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C22" w:rsidRPr="00A2347E" w:rsidRDefault="00A2347E">
      <w:r w:rsidRPr="00A2347E">
        <w:t xml:space="preserve">Tech Quiz Textbook notes </w:t>
      </w:r>
    </w:p>
    <w:p w:rsidR="00A2347E" w:rsidRDefault="00A2347E">
      <w:r>
        <w:t xml:space="preserve">Is Social media just a </w:t>
      </w:r>
      <w:proofErr w:type="gramStart"/>
      <w:r>
        <w:t>fad</w:t>
      </w:r>
      <w:proofErr w:type="gramEnd"/>
      <w:r>
        <w:t xml:space="preserve"> </w:t>
      </w:r>
    </w:p>
    <w:p w:rsidR="00A2347E" w:rsidRDefault="00A2347E">
      <w:r>
        <w:t xml:space="preserve">People are sending this traffic to social networks.  Ex.  Is CBS, which sends a majority of its March Madness traffic not to its own site but to </w:t>
      </w:r>
      <w:proofErr w:type="gramStart"/>
      <w:r>
        <w:t>Facebook</w:t>
      </w:r>
      <w:proofErr w:type="gramEnd"/>
      <w:r>
        <w:t xml:space="preserve"> </w:t>
      </w:r>
    </w:p>
    <w:p w:rsidR="00A2347E" w:rsidRDefault="00A2347E">
      <w:r>
        <w:t xml:space="preserve">Why </w:t>
      </w:r>
      <w:proofErr w:type="gramStart"/>
      <w:r>
        <w:t>has social media become so popular</w:t>
      </w:r>
      <w:proofErr w:type="gramEnd"/>
      <w:r>
        <w:t xml:space="preserve"> is because it </w:t>
      </w:r>
      <w:proofErr w:type="spellStart"/>
      <w:r>
        <w:t>it</w:t>
      </w:r>
      <w:proofErr w:type="spellEnd"/>
      <w:r>
        <w:t xml:space="preserve"> helps people avoid information indigestion.   </w:t>
      </w:r>
    </w:p>
    <w:p w:rsidR="00A2347E" w:rsidRDefault="00A2347E">
      <w:r>
        <w:t xml:space="preserve">Crack berry: Addictive immediate response to every incoming message </w:t>
      </w:r>
    </w:p>
    <w:p w:rsidR="00A2347E" w:rsidRDefault="00A2347E">
      <w:r>
        <w:t xml:space="preserve">Social media makes u more productive </w:t>
      </w:r>
    </w:p>
    <w:p w:rsidR="00A2347E" w:rsidRDefault="0086059A">
      <w:r>
        <w:t xml:space="preserve">Sally reads different friends status and then realises that she could be more productive, by getting a gift card for her friend, she will be informed of their </w:t>
      </w:r>
      <w:proofErr w:type="gramStart"/>
      <w:r>
        <w:t>friends</w:t>
      </w:r>
      <w:proofErr w:type="gramEnd"/>
      <w:r>
        <w:t xml:space="preserve"> lives, </w:t>
      </w:r>
      <w:r w:rsidR="00A2347E">
        <w:t xml:space="preserve"> </w:t>
      </w:r>
      <w:r>
        <w:t xml:space="preserve">  </w:t>
      </w:r>
    </w:p>
    <w:p w:rsidR="0086059A" w:rsidRDefault="0086059A"/>
    <w:p w:rsidR="0086059A" w:rsidRDefault="0086059A">
      <w:r>
        <w:t xml:space="preserve">Page 14 </w:t>
      </w:r>
    </w:p>
    <w:p w:rsidR="0086059A" w:rsidRDefault="0086059A">
      <w:r>
        <w:t xml:space="preserve">The internet has made companies rethink their business models </w:t>
      </w:r>
    </w:p>
    <w:p w:rsidR="0086059A" w:rsidRDefault="0086059A">
      <w:r>
        <w:t xml:space="preserve">Newspapers should no longer be just reporting the news, instead they should be commenting on the news and what it means  </w:t>
      </w:r>
    </w:p>
    <w:p w:rsidR="0086059A" w:rsidRDefault="0086059A">
      <w:r>
        <w:t xml:space="preserve">They have a slim chance of survival </w:t>
      </w:r>
    </w:p>
    <w:p w:rsidR="0086059A" w:rsidRDefault="0086059A"/>
    <w:p w:rsidR="0086059A" w:rsidRDefault="0086059A"/>
    <w:p w:rsidR="0086059A" w:rsidRDefault="0086059A">
      <w:r>
        <w:t xml:space="preserve">8.4 Social Metrics </w:t>
      </w:r>
    </w:p>
    <w:p w:rsidR="0086059A" w:rsidRDefault="0086059A">
      <w:r>
        <w:t xml:space="preserve">Social metrics are so new </w:t>
      </w:r>
      <w:r w:rsidR="00B93D52">
        <w:t xml:space="preserve">that there are few standard ways of evaluating social media activities.  We identify key methods of social media efforts. </w:t>
      </w:r>
    </w:p>
    <w:p w:rsidR="00B93D52" w:rsidRPr="00B93D52" w:rsidRDefault="00B93D52" w:rsidP="00B93D52">
      <w:pPr>
        <w:spacing w:after="0" w:line="240" w:lineRule="auto"/>
        <w:rPr>
          <w:rFonts w:ascii="Times New Roman" w:eastAsia="Times New Roman" w:hAnsi="Times New Roman" w:cs="Times New Roman"/>
          <w:sz w:val="24"/>
          <w:szCs w:val="24"/>
          <w:lang w:eastAsia="en-CA"/>
        </w:rPr>
      </w:pPr>
      <w:r w:rsidRPr="00B93D52">
        <w:rPr>
          <w:rFonts w:ascii="Helvetica" w:eastAsia="Times New Roman" w:hAnsi="Helvetica" w:cs="Helvetica"/>
          <w:color w:val="191919"/>
          <w:sz w:val="24"/>
          <w:szCs w:val="24"/>
          <w:shd w:val="clear" w:color="auto" w:fill="FFFFFF"/>
          <w:lang w:eastAsia="en-CA"/>
        </w:rPr>
        <w:t>Social metrics is the relatively young science of measuring social media to determine what kind of impact it is having.</w:t>
      </w:r>
    </w:p>
    <w:p w:rsidR="00B93D52" w:rsidRDefault="00B93D52" w:rsidP="00B93D52">
      <w:pPr>
        <w:shd w:val="clear" w:color="auto" w:fill="FFFFFF"/>
        <w:spacing w:beforeAutospacing="1" w:after="0" w:line="345" w:lineRule="atLeast"/>
        <w:textAlignment w:val="baseline"/>
        <w:rPr>
          <w:rFonts w:ascii="Helvetica" w:eastAsia="Times New Roman" w:hAnsi="Helvetica" w:cs="Helvetica"/>
          <w:color w:val="191919"/>
          <w:sz w:val="24"/>
          <w:szCs w:val="24"/>
          <w:lang w:eastAsia="en-CA"/>
        </w:rPr>
      </w:pPr>
      <w:r w:rsidRPr="00B93D52">
        <w:rPr>
          <w:rFonts w:ascii="Helvetica" w:eastAsia="Times New Roman" w:hAnsi="Helvetica" w:cs="Helvetica"/>
          <w:color w:val="191919"/>
          <w:sz w:val="24"/>
          <w:szCs w:val="24"/>
          <w:lang w:eastAsia="en-CA"/>
        </w:rPr>
        <w:t>It's particularly relevant in the field of digital marketing. Companies increasingly are looking for ways to measure the impact of their online marketing campaigns across a wide array of social networks. Quantitative measurement tools for social media are an increasingly component of the larger, related field of </w:t>
      </w:r>
      <w:hyperlink r:id="rId4" w:history="1">
        <w:r w:rsidRPr="00B93D52">
          <w:rPr>
            <w:rFonts w:ascii="Helvetica" w:eastAsia="Times New Roman" w:hAnsi="Helvetica" w:cs="Helvetica"/>
            <w:color w:val="0099CC"/>
            <w:sz w:val="24"/>
            <w:szCs w:val="24"/>
            <w:u w:val="single"/>
            <w:lang w:eastAsia="en-CA"/>
          </w:rPr>
          <w:t>social analytics</w:t>
        </w:r>
      </w:hyperlink>
      <w:r w:rsidRPr="00B93D52">
        <w:rPr>
          <w:rFonts w:ascii="Helvetica" w:eastAsia="Times New Roman" w:hAnsi="Helvetica" w:cs="Helvetica"/>
          <w:color w:val="191919"/>
          <w:sz w:val="24"/>
          <w:szCs w:val="24"/>
          <w:lang w:eastAsia="en-CA"/>
        </w:rPr>
        <w:t>.</w:t>
      </w:r>
      <w:r>
        <w:rPr>
          <w:rFonts w:ascii="Helvetica" w:eastAsia="Times New Roman" w:hAnsi="Helvetica" w:cs="Helvetica"/>
          <w:color w:val="191919"/>
          <w:sz w:val="24"/>
          <w:szCs w:val="24"/>
          <w:lang w:eastAsia="en-CA"/>
        </w:rPr>
        <w:t xml:space="preserve">  </w:t>
      </w:r>
    </w:p>
    <w:p w:rsidR="00B93D52" w:rsidRDefault="00B93D52" w:rsidP="00B93D52">
      <w:pPr>
        <w:shd w:val="clear" w:color="auto" w:fill="FFFFFF"/>
        <w:spacing w:beforeAutospacing="1" w:after="0" w:line="345" w:lineRule="atLeast"/>
        <w:textAlignment w:val="baseline"/>
        <w:rPr>
          <w:rFonts w:ascii="Helvetica" w:eastAsia="Times New Roman" w:hAnsi="Helvetica" w:cs="Helvetica"/>
          <w:color w:val="191919"/>
          <w:sz w:val="24"/>
          <w:szCs w:val="24"/>
          <w:lang w:eastAsia="en-CA"/>
        </w:rPr>
      </w:pPr>
      <w:r>
        <w:rPr>
          <w:rFonts w:ascii="Helvetica" w:eastAsia="Times New Roman" w:hAnsi="Helvetica" w:cs="Helvetica"/>
          <w:color w:val="191919"/>
          <w:sz w:val="24"/>
          <w:szCs w:val="24"/>
          <w:lang w:eastAsia="en-CA"/>
        </w:rPr>
        <w:t xml:space="preserve">Therefore the question of what kind </w:t>
      </w:r>
      <w:proofErr w:type="spellStart"/>
      <w:proofErr w:type="gramStart"/>
      <w:r>
        <w:rPr>
          <w:rFonts w:ascii="Helvetica" w:eastAsia="Times New Roman" w:hAnsi="Helvetica" w:cs="Helvetica"/>
          <w:color w:val="191919"/>
          <w:sz w:val="24"/>
          <w:szCs w:val="24"/>
          <w:lang w:eastAsia="en-CA"/>
        </w:rPr>
        <w:t>od</w:t>
      </w:r>
      <w:proofErr w:type="spellEnd"/>
      <w:proofErr w:type="gramEnd"/>
      <w:r>
        <w:rPr>
          <w:rFonts w:ascii="Helvetica" w:eastAsia="Times New Roman" w:hAnsi="Helvetica" w:cs="Helvetica"/>
          <w:color w:val="191919"/>
          <w:sz w:val="24"/>
          <w:szCs w:val="24"/>
          <w:lang w:eastAsia="en-CA"/>
        </w:rPr>
        <w:t xml:space="preserve"> information a company tracks depends on what it is trying to accomplish with its social media efforts </w:t>
      </w:r>
    </w:p>
    <w:p w:rsidR="00B93D52" w:rsidRDefault="00B93D52" w:rsidP="00B93D52">
      <w:pPr>
        <w:shd w:val="clear" w:color="auto" w:fill="FFFFFF"/>
        <w:spacing w:beforeAutospacing="1" w:after="0" w:line="345" w:lineRule="atLeast"/>
        <w:textAlignment w:val="baseline"/>
        <w:rPr>
          <w:rFonts w:ascii="Helvetica" w:eastAsia="Times New Roman" w:hAnsi="Helvetica" w:cs="Helvetica"/>
          <w:color w:val="191919"/>
          <w:sz w:val="24"/>
          <w:szCs w:val="24"/>
          <w:lang w:eastAsia="en-CA"/>
        </w:rPr>
      </w:pPr>
      <w:r>
        <w:rPr>
          <w:rFonts w:ascii="Helvetica" w:eastAsia="Times New Roman" w:hAnsi="Helvetica" w:cs="Helvetica"/>
          <w:color w:val="191919"/>
          <w:sz w:val="24"/>
          <w:szCs w:val="24"/>
          <w:lang w:eastAsia="en-CA"/>
        </w:rPr>
        <w:t xml:space="preserve">In some cases a company will define its objectives based on a Specific Web 2.0 tool. </w:t>
      </w:r>
    </w:p>
    <w:p w:rsidR="00B93D52" w:rsidRDefault="00B93D52" w:rsidP="00B93D52">
      <w:pPr>
        <w:shd w:val="clear" w:color="auto" w:fill="FFFFFF"/>
        <w:spacing w:beforeAutospacing="1" w:after="0" w:line="345" w:lineRule="atLeast"/>
        <w:textAlignment w:val="baseline"/>
        <w:rPr>
          <w:rFonts w:ascii="Helvetica" w:eastAsia="Times New Roman" w:hAnsi="Helvetica" w:cs="Helvetica"/>
          <w:color w:val="191919"/>
          <w:sz w:val="24"/>
          <w:szCs w:val="24"/>
          <w:lang w:eastAsia="en-CA"/>
        </w:rPr>
      </w:pPr>
      <w:r>
        <w:rPr>
          <w:rFonts w:ascii="Helvetica" w:eastAsia="Times New Roman" w:hAnsi="Helvetica" w:cs="Helvetica"/>
          <w:color w:val="191919"/>
          <w:sz w:val="24"/>
          <w:szCs w:val="24"/>
          <w:lang w:eastAsia="en-CA"/>
        </w:rPr>
        <w:t xml:space="preserve">  </w:t>
      </w:r>
    </w:p>
    <w:p w:rsidR="00B93D52" w:rsidRDefault="00B93D52" w:rsidP="00B93D52">
      <w:pPr>
        <w:shd w:val="clear" w:color="auto" w:fill="FFFFFF"/>
        <w:spacing w:beforeAutospacing="1" w:after="0" w:line="345" w:lineRule="atLeast"/>
        <w:textAlignment w:val="baseline"/>
        <w:rPr>
          <w:rFonts w:ascii="Helvetica" w:eastAsia="Times New Roman" w:hAnsi="Helvetica" w:cs="Helvetica"/>
          <w:color w:val="191919"/>
          <w:sz w:val="24"/>
          <w:szCs w:val="24"/>
          <w:lang w:eastAsia="en-CA"/>
        </w:rPr>
      </w:pPr>
      <w:r>
        <w:rPr>
          <w:rFonts w:ascii="Helvetica" w:eastAsia="Times New Roman" w:hAnsi="Helvetica" w:cs="Helvetica"/>
          <w:color w:val="191919"/>
          <w:sz w:val="24"/>
          <w:szCs w:val="24"/>
          <w:lang w:eastAsia="en-CA"/>
        </w:rPr>
        <w:lastRenderedPageBreak/>
        <w:t xml:space="preserve">Triple convergence </w:t>
      </w:r>
    </w:p>
    <w:p w:rsidR="00B93D52" w:rsidRPr="00B93D52" w:rsidRDefault="00B93D52" w:rsidP="00B93D52">
      <w:pPr>
        <w:spacing w:before="60" w:after="0" w:line="336" w:lineRule="atLeast"/>
        <w:outlineLvl w:val="2"/>
        <w:rPr>
          <w:rFonts w:ascii="Trebuchet MS" w:eastAsia="Times New Roman" w:hAnsi="Trebuchet MS" w:cs="Times New Roman"/>
          <w:color w:val="FFFFFF" w:themeColor="background1"/>
          <w:sz w:val="27"/>
          <w:szCs w:val="27"/>
          <w:lang w:eastAsia="en-CA"/>
        </w:rPr>
      </w:pPr>
      <w:r w:rsidRPr="00B93D52">
        <w:rPr>
          <w:rFonts w:ascii="Trebuchet MS" w:eastAsia="Times New Roman" w:hAnsi="Trebuchet MS" w:cs="Times New Roman"/>
          <w:color w:val="FFFFFF" w:themeColor="background1"/>
          <w:sz w:val="27"/>
          <w:szCs w:val="27"/>
          <w:lang w:eastAsia="en-CA"/>
        </w:rPr>
        <w:t>The Triple Convergence</w:t>
      </w:r>
    </w:p>
    <w:p w:rsidR="00B93D52" w:rsidRPr="00B93D52" w:rsidRDefault="00B93D52" w:rsidP="00B93D52">
      <w:pPr>
        <w:spacing w:line="384" w:lineRule="atLeast"/>
        <w:rPr>
          <w:rFonts w:ascii="Trebuchet MS" w:eastAsia="Times New Roman" w:hAnsi="Trebuchet MS" w:cs="Times New Roman"/>
          <w:sz w:val="20"/>
          <w:szCs w:val="20"/>
          <w:lang w:eastAsia="en-CA"/>
        </w:rPr>
      </w:pPr>
      <w:r w:rsidRPr="00B93D52">
        <w:rPr>
          <w:rFonts w:ascii="Trebuchet MS" w:eastAsia="Times New Roman" w:hAnsi="Trebuchet MS" w:cs="Times New Roman"/>
          <w:sz w:val="20"/>
          <w:szCs w:val="20"/>
          <w:lang w:eastAsia="en-CA"/>
        </w:rPr>
        <w:t>The triple convergence explains how the world became flat, how we used it our advantage, and how this together changed the playing field.</w:t>
      </w:r>
      <w:r w:rsidRPr="00B93D52">
        <w:rPr>
          <w:rFonts w:ascii="Trebuchet MS" w:eastAsia="Times New Roman" w:hAnsi="Trebuchet MS" w:cs="Times New Roman"/>
          <w:sz w:val="20"/>
          <w:szCs w:val="20"/>
          <w:lang w:eastAsia="en-CA"/>
        </w:rPr>
        <w:br/>
      </w:r>
      <w:r w:rsidRPr="00B93D52">
        <w:rPr>
          <w:rFonts w:ascii="Trebuchet MS" w:eastAsia="Times New Roman" w:hAnsi="Trebuchet MS" w:cs="Times New Roman"/>
          <w:sz w:val="20"/>
          <w:szCs w:val="20"/>
          <w:lang w:eastAsia="en-CA"/>
        </w:rPr>
        <w:br/>
        <w:t xml:space="preserve">Convergence I: The combination of the ten world flatteners created a new global platform. This new platform allowed us to collaborate and communicate in ways in we never have before. This new platform allowed us to collaborate without regard to geography, time, or distance. It is interesting to see how the ten seemingly </w:t>
      </w:r>
      <w:proofErr w:type="spellStart"/>
      <w:r w:rsidRPr="00B93D52">
        <w:rPr>
          <w:rFonts w:ascii="Trebuchet MS" w:eastAsia="Times New Roman" w:hAnsi="Trebuchet MS" w:cs="Times New Roman"/>
          <w:sz w:val="20"/>
          <w:szCs w:val="20"/>
          <w:lang w:eastAsia="en-CA"/>
        </w:rPr>
        <w:t>unrelatedflatteners</w:t>
      </w:r>
      <w:proofErr w:type="spellEnd"/>
      <w:r w:rsidRPr="00B93D52">
        <w:rPr>
          <w:rFonts w:ascii="Trebuchet MS" w:eastAsia="Times New Roman" w:hAnsi="Trebuchet MS" w:cs="Times New Roman"/>
          <w:sz w:val="20"/>
          <w:szCs w:val="20"/>
          <w:lang w:eastAsia="en-CA"/>
        </w:rPr>
        <w:t> came together to create a new global platform. It was as if the world was revolving right before our eyes and we did not really realize what was happening until after it was said and done.</w:t>
      </w:r>
      <w:r w:rsidRPr="00B93D52">
        <w:rPr>
          <w:rFonts w:ascii="Trebuchet MS" w:eastAsia="Times New Roman" w:hAnsi="Trebuchet MS" w:cs="Times New Roman"/>
          <w:sz w:val="20"/>
          <w:szCs w:val="20"/>
          <w:lang w:eastAsia="en-CA"/>
        </w:rPr>
        <w:br/>
      </w:r>
      <w:r w:rsidRPr="00B93D52">
        <w:rPr>
          <w:rFonts w:ascii="Trebuchet MS" w:eastAsia="Times New Roman" w:hAnsi="Trebuchet MS" w:cs="Times New Roman"/>
          <w:sz w:val="20"/>
          <w:szCs w:val="20"/>
          <w:lang w:eastAsia="en-CA"/>
        </w:rPr>
        <w:br/>
        <w:t>Convergence II: This new platform would not be useful if we did not change the way we did business. What it took business process to change, adapt and benefit from new technologies is what is Friedman refers to as “</w:t>
      </w:r>
      <w:proofErr w:type="spellStart"/>
      <w:r w:rsidRPr="00B93D52">
        <w:rPr>
          <w:rFonts w:ascii="Trebuchet MS" w:eastAsia="Times New Roman" w:hAnsi="Trebuchet MS" w:cs="Times New Roman"/>
          <w:sz w:val="20"/>
          <w:szCs w:val="20"/>
          <w:lang w:eastAsia="en-CA"/>
        </w:rPr>
        <w:t>horizontalization</w:t>
      </w:r>
      <w:proofErr w:type="spellEnd"/>
      <w:r w:rsidRPr="00B93D52">
        <w:rPr>
          <w:rFonts w:ascii="Trebuchet MS" w:eastAsia="Times New Roman" w:hAnsi="Trebuchet MS" w:cs="Times New Roman"/>
          <w:sz w:val="20"/>
          <w:szCs w:val="20"/>
          <w:lang w:eastAsia="en-CA"/>
        </w:rPr>
        <w:t>”. In globalization 3.0, we moved from a vertical chain of command to a horizontal chain of command for value creation. These lead companies to focus less on chain of command and more on connection and collaboration. Companies have begun to realize the advantages created by thinking horizontally and have begun to use collaboration to their advantage.</w:t>
      </w:r>
      <w:r w:rsidRPr="00B93D52">
        <w:rPr>
          <w:rFonts w:ascii="Trebuchet MS" w:eastAsia="Times New Roman" w:hAnsi="Trebuchet MS" w:cs="Times New Roman"/>
          <w:sz w:val="20"/>
          <w:szCs w:val="20"/>
          <w:lang w:eastAsia="en-CA"/>
        </w:rPr>
        <w:br/>
      </w:r>
      <w:r w:rsidRPr="00B93D52">
        <w:rPr>
          <w:rFonts w:ascii="Trebuchet MS" w:eastAsia="Times New Roman" w:hAnsi="Trebuchet MS" w:cs="Times New Roman"/>
          <w:sz w:val="20"/>
          <w:szCs w:val="20"/>
          <w:lang w:eastAsia="en-CA"/>
        </w:rPr>
        <w:br/>
        <w:t xml:space="preserve">Convergence III: Before the flattening of the world, the global economy consisted of about 2.5 billion people. The flattened world allowed another 150 million people to be added to the global connected workforce. More importantly globalization is now being driven by the individual not by governmental agencies. Because of the new flat world we now have access to collaboration tools and raw information. As I stated in a previous post it is necessary for us to accept and adapt to this new flat world in order to be </w:t>
      </w:r>
      <w:proofErr w:type="spellStart"/>
      <w:r w:rsidRPr="00B93D52">
        <w:rPr>
          <w:rFonts w:ascii="Trebuchet MS" w:eastAsia="Times New Roman" w:hAnsi="Trebuchet MS" w:cs="Times New Roman"/>
          <w:sz w:val="20"/>
          <w:szCs w:val="20"/>
          <w:lang w:eastAsia="en-CA"/>
        </w:rPr>
        <w:t>competitve</w:t>
      </w:r>
      <w:proofErr w:type="spellEnd"/>
      <w:r w:rsidRPr="00B93D52">
        <w:rPr>
          <w:rFonts w:ascii="Trebuchet MS" w:eastAsia="Times New Roman" w:hAnsi="Trebuchet MS" w:cs="Times New Roman"/>
          <w:sz w:val="20"/>
          <w:szCs w:val="20"/>
          <w:lang w:eastAsia="en-CA"/>
        </w:rPr>
        <w:t>. In India these individual are referred to as </w:t>
      </w:r>
      <w:proofErr w:type="spellStart"/>
      <w:r w:rsidRPr="00B93D52">
        <w:rPr>
          <w:rFonts w:ascii="Trebuchet MS" w:eastAsia="Times New Roman" w:hAnsi="Trebuchet MS" w:cs="Times New Roman"/>
          <w:sz w:val="20"/>
          <w:szCs w:val="20"/>
          <w:lang w:eastAsia="en-CA"/>
        </w:rPr>
        <w:t>Zippies</w:t>
      </w:r>
      <w:proofErr w:type="spellEnd"/>
      <w:r w:rsidRPr="00B93D52">
        <w:rPr>
          <w:rFonts w:ascii="Trebuchet MS" w:eastAsia="Times New Roman" w:hAnsi="Trebuchet MS" w:cs="Times New Roman"/>
          <w:sz w:val="20"/>
          <w:szCs w:val="20"/>
          <w:lang w:eastAsia="en-CA"/>
        </w:rPr>
        <w:t>. </w:t>
      </w:r>
      <w:proofErr w:type="spellStart"/>
      <w:r w:rsidRPr="00B93D52">
        <w:rPr>
          <w:rFonts w:ascii="Trebuchet MS" w:eastAsia="Times New Roman" w:hAnsi="Trebuchet MS" w:cs="Times New Roman"/>
          <w:sz w:val="20"/>
          <w:szCs w:val="20"/>
          <w:lang w:eastAsia="en-CA"/>
        </w:rPr>
        <w:t>Zippies</w:t>
      </w:r>
      <w:proofErr w:type="spellEnd"/>
      <w:r w:rsidRPr="00B93D52">
        <w:rPr>
          <w:rFonts w:ascii="Trebuchet MS" w:eastAsia="Times New Roman" w:hAnsi="Trebuchet MS" w:cs="Times New Roman"/>
          <w:sz w:val="20"/>
          <w:szCs w:val="20"/>
          <w:lang w:eastAsia="en-CA"/>
        </w:rPr>
        <w:t> are the Indian youth who have come to age since India shifted away from socialism. Instead of trying to get a Visa to work or study in the U.S. this generation has discovered they can now stay in India and be just as successful. The point is clear then that the ten world </w:t>
      </w:r>
      <w:proofErr w:type="spellStart"/>
      <w:r w:rsidRPr="00B93D52">
        <w:rPr>
          <w:rFonts w:ascii="Trebuchet MS" w:eastAsia="Times New Roman" w:hAnsi="Trebuchet MS" w:cs="Times New Roman"/>
          <w:sz w:val="20"/>
          <w:szCs w:val="20"/>
          <w:lang w:eastAsia="en-CA"/>
        </w:rPr>
        <w:t>flattenershave</w:t>
      </w:r>
      <w:proofErr w:type="spellEnd"/>
      <w:r w:rsidRPr="00B93D52">
        <w:rPr>
          <w:rFonts w:ascii="Trebuchet MS" w:eastAsia="Times New Roman" w:hAnsi="Trebuchet MS" w:cs="Times New Roman"/>
          <w:sz w:val="20"/>
          <w:szCs w:val="20"/>
          <w:lang w:eastAsia="en-CA"/>
        </w:rPr>
        <w:t xml:space="preserve"> enabled Indians, Chinese, and Russians to innovate without having to emigrate.</w:t>
      </w:r>
      <w:r w:rsidRPr="00B93D52">
        <w:rPr>
          <w:rFonts w:ascii="Trebuchet MS" w:eastAsia="Times New Roman" w:hAnsi="Trebuchet MS" w:cs="Times New Roman"/>
          <w:sz w:val="20"/>
          <w:szCs w:val="20"/>
          <w:lang w:eastAsia="en-CA"/>
        </w:rPr>
        <w:br/>
      </w:r>
      <w:r w:rsidRPr="00B93D52">
        <w:rPr>
          <w:rFonts w:ascii="Trebuchet MS" w:eastAsia="Times New Roman" w:hAnsi="Trebuchet MS" w:cs="Times New Roman"/>
          <w:sz w:val="20"/>
          <w:szCs w:val="20"/>
          <w:lang w:eastAsia="en-CA"/>
        </w:rPr>
        <w:br/>
        <w:t xml:space="preserve">The Other Convergence: The other convergence helps to explain why the triple convergence occurred and so many of us did not seem to notice it. I personally believe that it takes time for the world to adjust to new trends and it is not something that can </w:t>
      </w:r>
      <w:bookmarkStart w:id="0" w:name="_GoBack"/>
      <w:bookmarkEnd w:id="0"/>
      <w:r w:rsidRPr="00B93D52">
        <w:rPr>
          <w:rFonts w:ascii="Trebuchet MS" w:eastAsia="Times New Roman" w:hAnsi="Trebuchet MS" w:cs="Times New Roman"/>
          <w:sz w:val="20"/>
          <w:szCs w:val="20"/>
          <w:lang w:eastAsia="en-CA"/>
        </w:rPr>
        <w:t xml:space="preserve">happen </w:t>
      </w:r>
      <w:proofErr w:type="spellStart"/>
      <w:r w:rsidRPr="00B93D52">
        <w:rPr>
          <w:rFonts w:ascii="Trebuchet MS" w:eastAsia="Times New Roman" w:hAnsi="Trebuchet MS" w:cs="Times New Roman"/>
          <w:sz w:val="20"/>
          <w:szCs w:val="20"/>
          <w:lang w:eastAsia="en-CA"/>
        </w:rPr>
        <w:t>over night</w:t>
      </w:r>
      <w:proofErr w:type="spellEnd"/>
      <w:r w:rsidRPr="00B93D52">
        <w:rPr>
          <w:rFonts w:ascii="Trebuchet MS" w:eastAsia="Times New Roman" w:hAnsi="Trebuchet MS" w:cs="Times New Roman"/>
          <w:sz w:val="20"/>
          <w:szCs w:val="20"/>
          <w:lang w:eastAsia="en-CA"/>
        </w:rPr>
        <w:t xml:space="preserve">. We did not miss it we were </w:t>
      </w:r>
      <w:r w:rsidRPr="00B93D52">
        <w:rPr>
          <w:rFonts w:ascii="Trebuchet MS" w:eastAsia="Times New Roman" w:hAnsi="Trebuchet MS" w:cs="Times New Roman"/>
          <w:sz w:val="20"/>
          <w:szCs w:val="20"/>
          <w:lang w:eastAsia="en-CA"/>
        </w:rPr>
        <w:lastRenderedPageBreak/>
        <w:t>aware of it but distracted by other global events. Friedman points out three smokes screens the caused us to “miss” the triple convergence\. The first thing he attributes to the smoke screen is dot-com burst. So many people associated dot-com with globalization that when it failed we believe globalization as well. I agree with him that this is ludicrous but I do not think that many people associated this with globalization. The other two factors attributed to the smoke screen were 9/11 and the corporate scandals. This just support my theory that we were distracted by other world/economic crisis at the same time that the triple convergence occurred.</w:t>
      </w:r>
    </w:p>
    <w:p w:rsidR="00B93D52" w:rsidRPr="00B93D52" w:rsidRDefault="00B93D52" w:rsidP="00B93D52">
      <w:pPr>
        <w:shd w:val="clear" w:color="auto" w:fill="FFFFFF"/>
        <w:spacing w:beforeAutospacing="1" w:after="0" w:line="345" w:lineRule="atLeast"/>
        <w:textAlignment w:val="baseline"/>
        <w:rPr>
          <w:rFonts w:ascii="Helvetica" w:eastAsia="Times New Roman" w:hAnsi="Helvetica" w:cs="Helvetica"/>
          <w:color w:val="191919"/>
          <w:sz w:val="24"/>
          <w:szCs w:val="24"/>
          <w:lang w:eastAsia="en-CA"/>
        </w:rPr>
      </w:pPr>
    </w:p>
    <w:p w:rsidR="00B93D52" w:rsidRPr="00A2347E" w:rsidRDefault="00B93D52"/>
    <w:sectPr w:rsidR="00B93D52" w:rsidRPr="00A2347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47E"/>
    <w:rsid w:val="0086059A"/>
    <w:rsid w:val="008D40A5"/>
    <w:rsid w:val="00A2347E"/>
    <w:rsid w:val="00B93D52"/>
    <w:rsid w:val="00D4406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F3FE1F-61FC-4B65-9F33-3A73AC193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B93D52"/>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3D5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apple-converted-space">
    <w:name w:val="apple-converted-space"/>
    <w:basedOn w:val="DefaultParagraphFont"/>
    <w:rsid w:val="00B93D52"/>
  </w:style>
  <w:style w:type="character" w:styleId="Hyperlink">
    <w:name w:val="Hyperlink"/>
    <w:basedOn w:val="DefaultParagraphFont"/>
    <w:uiPriority w:val="99"/>
    <w:semiHidden/>
    <w:unhideWhenUsed/>
    <w:rsid w:val="00B93D52"/>
    <w:rPr>
      <w:color w:val="0000FF"/>
      <w:u w:val="single"/>
    </w:rPr>
  </w:style>
  <w:style w:type="character" w:customStyle="1" w:styleId="Heading3Char">
    <w:name w:val="Heading 3 Char"/>
    <w:basedOn w:val="DefaultParagraphFont"/>
    <w:link w:val="Heading3"/>
    <w:uiPriority w:val="9"/>
    <w:rsid w:val="00B93D52"/>
    <w:rPr>
      <w:rFonts w:ascii="Times New Roman" w:eastAsia="Times New Roman" w:hAnsi="Times New Roman" w:cs="Times New Roman"/>
      <w:b/>
      <w:bCs/>
      <w:sz w:val="27"/>
      <w:szCs w:val="27"/>
      <w:lang w:eastAsia="en-CA"/>
    </w:rPr>
  </w:style>
  <w:style w:type="character" w:customStyle="1" w:styleId="blsp-spelling-error">
    <w:name w:val="blsp-spelling-error"/>
    <w:basedOn w:val="DefaultParagraphFont"/>
    <w:rsid w:val="00B93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677342">
      <w:bodyDiv w:val="1"/>
      <w:marLeft w:val="0"/>
      <w:marRight w:val="0"/>
      <w:marTop w:val="0"/>
      <w:marBottom w:val="0"/>
      <w:divBdr>
        <w:top w:val="none" w:sz="0" w:space="0" w:color="auto"/>
        <w:left w:val="none" w:sz="0" w:space="0" w:color="auto"/>
        <w:bottom w:val="none" w:sz="0" w:space="0" w:color="auto"/>
        <w:right w:val="none" w:sz="0" w:space="0" w:color="auto"/>
      </w:divBdr>
      <w:divsChild>
        <w:div w:id="1110006861">
          <w:marLeft w:val="0"/>
          <w:marRight w:val="0"/>
          <w:marTop w:val="0"/>
          <w:marBottom w:val="180"/>
          <w:divBdr>
            <w:top w:val="none" w:sz="0" w:space="0" w:color="auto"/>
            <w:left w:val="none" w:sz="0" w:space="0" w:color="auto"/>
            <w:bottom w:val="none" w:sz="0" w:space="0" w:color="auto"/>
            <w:right w:val="none" w:sz="0" w:space="0" w:color="auto"/>
          </w:divBdr>
        </w:div>
      </w:divsChild>
    </w:div>
    <w:div w:id="52699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ersonalweb.about.com/od/social-marketing/a/Social-Analytic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 Kobylansky</dc:creator>
  <cp:keywords/>
  <dc:description/>
  <cp:lastModifiedBy>Maxim Kobylansky</cp:lastModifiedBy>
  <cp:revision>1</cp:revision>
  <dcterms:created xsi:type="dcterms:W3CDTF">2015-02-04T06:51:00Z</dcterms:created>
  <dcterms:modified xsi:type="dcterms:W3CDTF">2015-02-04T07:20:00Z</dcterms:modified>
</cp:coreProperties>
</file>